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74" w:rsidRPr="00DD1095" w:rsidRDefault="00C50874" w:rsidP="00C5087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1095">
        <w:rPr>
          <w:rFonts w:ascii="Times New Roman" w:eastAsia="Calibri" w:hAnsi="Times New Roman" w:cs="Times New Roman"/>
          <w:sz w:val="24"/>
          <w:szCs w:val="24"/>
        </w:rPr>
        <w:t>Уважаемые коллеги!</w:t>
      </w:r>
    </w:p>
    <w:p w:rsidR="00C50874" w:rsidRPr="00DD1095" w:rsidRDefault="00C50874" w:rsidP="00C508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874" w:rsidRPr="006F2FEB" w:rsidRDefault="00C50874" w:rsidP="00C50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DD1095">
        <w:rPr>
          <w:rFonts w:ascii="Times New Roman" w:eastAsia="Calibri" w:hAnsi="Times New Roman" w:cs="Times New Roman"/>
          <w:sz w:val="24"/>
          <w:szCs w:val="24"/>
        </w:rPr>
        <w:t xml:space="preserve"> октября 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DD1095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Челябинске</w:t>
      </w:r>
      <w:r w:rsidRPr="00DD1095">
        <w:rPr>
          <w:rFonts w:ascii="Times New Roman" w:eastAsia="Calibri" w:hAnsi="Times New Roman" w:cs="Times New Roman"/>
          <w:sz w:val="24"/>
          <w:szCs w:val="24"/>
        </w:rPr>
        <w:t xml:space="preserve"> при поддержке </w:t>
      </w:r>
      <w:r w:rsidRPr="00DD1095">
        <w:rPr>
          <w:rFonts w:ascii="Times New Roman" w:eastAsia="Calibri" w:hAnsi="Times New Roman" w:cs="Times New Roman"/>
          <w:bCs/>
          <w:sz w:val="24"/>
          <w:szCs w:val="24"/>
        </w:rPr>
        <w:t>РОАГ</w:t>
      </w:r>
      <w:r w:rsidR="00D15995">
        <w:rPr>
          <w:rFonts w:ascii="Times New Roman" w:eastAsia="Calibri" w:hAnsi="Times New Roman" w:cs="Times New Roman"/>
          <w:sz w:val="24"/>
          <w:szCs w:val="24"/>
        </w:rPr>
        <w:t xml:space="preserve"> состоялось</w:t>
      </w:r>
      <w:r w:rsidRPr="00DD1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2665">
        <w:rPr>
          <w:rFonts w:ascii="Times New Roman" w:eastAsia="Calibri" w:hAnsi="Times New Roman" w:cs="Times New Roman"/>
          <w:sz w:val="24"/>
          <w:szCs w:val="24"/>
        </w:rPr>
        <w:t>Региональное собрание акушеров-гинекологов «Репродуктивный практикум»</w:t>
      </w:r>
      <w:r w:rsidRPr="00DD10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1095">
        <w:rPr>
          <w:rFonts w:ascii="Times New Roman" w:eastAsia="Calibri" w:hAnsi="Times New Roman" w:cs="Times New Roman"/>
          <w:sz w:val="24"/>
          <w:szCs w:val="24"/>
        </w:rPr>
        <w:t>(онлайн-формат)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0874" w:rsidRPr="00DD1095" w:rsidRDefault="00C50874" w:rsidP="00C50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874" w:rsidRPr="00DD1095" w:rsidRDefault="00C50874" w:rsidP="00C5087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095">
        <w:rPr>
          <w:rFonts w:ascii="Times New Roman" w:eastAsia="Calibri" w:hAnsi="Times New Roman" w:cs="Times New Roman"/>
          <w:b/>
          <w:sz w:val="24"/>
          <w:szCs w:val="24"/>
        </w:rPr>
        <w:t>Организаторы:</w:t>
      </w:r>
      <w:r w:rsidRPr="00DD10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0874" w:rsidRPr="00CC2665" w:rsidRDefault="00C50874" w:rsidP="00C5087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65">
        <w:rPr>
          <w:rFonts w:ascii="Times New Roman" w:eastAsia="Calibri" w:hAnsi="Times New Roman" w:cs="Times New Roman"/>
          <w:sz w:val="24"/>
          <w:szCs w:val="24"/>
        </w:rPr>
        <w:t>Министерство здравоохранения Челябинской области</w:t>
      </w:r>
      <w:bookmarkStart w:id="0" w:name="__DdeLink__224_481652141"/>
      <w:r w:rsidRPr="00CC266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50874" w:rsidRPr="00CC2665" w:rsidRDefault="00C50874" w:rsidP="00C5087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65">
        <w:rPr>
          <w:rFonts w:ascii="Times New Roman" w:eastAsia="Calibri" w:hAnsi="Times New Roman" w:cs="Times New Roman"/>
          <w:bCs/>
          <w:sz w:val="24"/>
          <w:szCs w:val="24"/>
        </w:rPr>
        <w:t>Российское общество акушеров-гинекологов;</w:t>
      </w:r>
    </w:p>
    <w:bookmarkEnd w:id="0"/>
    <w:p w:rsidR="00C50874" w:rsidRPr="00CC2665" w:rsidRDefault="00C50874" w:rsidP="00C5087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65">
        <w:rPr>
          <w:rFonts w:ascii="Times New Roman" w:eastAsia="Calibri" w:hAnsi="Times New Roman" w:cs="Times New Roman"/>
          <w:bCs/>
          <w:iCs/>
          <w:sz w:val="24"/>
          <w:szCs w:val="24"/>
        </w:rPr>
        <w:t>Федеральное государственное бюджетное образовательное учреждение высшего образования «Южно-Уральский государственный медицинский университет» Министерства здравоохранения Российской Федерации;</w:t>
      </w:r>
    </w:p>
    <w:p w:rsidR="00C50874" w:rsidRPr="00CC2665" w:rsidRDefault="00C50874" w:rsidP="00C5087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65">
        <w:rPr>
          <w:rFonts w:ascii="Times New Roman" w:eastAsia="Calibri" w:hAnsi="Times New Roman" w:cs="Times New Roman"/>
          <w:sz w:val="24"/>
          <w:szCs w:val="24"/>
        </w:rPr>
        <w:t>ООО «Центр содействия образованию врачей и фармацевтов».</w:t>
      </w:r>
    </w:p>
    <w:p w:rsidR="00C50874" w:rsidRPr="00DD1095" w:rsidRDefault="00C50874" w:rsidP="00C50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874" w:rsidRDefault="00C50874" w:rsidP="00C50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095">
        <w:rPr>
          <w:rFonts w:ascii="Times New Roman" w:eastAsia="Calibri" w:hAnsi="Times New Roman" w:cs="Times New Roman"/>
          <w:b/>
          <w:sz w:val="24"/>
          <w:szCs w:val="24"/>
        </w:rPr>
        <w:t xml:space="preserve">Конгресс-оператор </w:t>
      </w:r>
      <w:r w:rsidRPr="00DD10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1095">
        <w:rPr>
          <w:rFonts w:ascii="Times New Roman" w:eastAsia="Calibri" w:hAnsi="Times New Roman" w:cs="Times New Roman"/>
          <w:sz w:val="24"/>
          <w:szCs w:val="24"/>
        </w:rPr>
        <w:t xml:space="preserve"> ООО «РУСМЕДИКАЛ ИВЕНТ», информационная поддержка </w:t>
      </w:r>
      <w:r w:rsidRPr="00DD10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1095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научно-практический медицинский рецензируемый журнал «</w:t>
      </w:r>
      <w:proofErr w:type="spellStart"/>
      <w:r w:rsidRPr="00DD1095">
        <w:rPr>
          <w:rFonts w:ascii="Times New Roman" w:eastAsia="Calibri" w:hAnsi="Times New Roman" w:cs="Times New Roman"/>
          <w:sz w:val="24"/>
          <w:szCs w:val="24"/>
        </w:rPr>
        <w:t>Доктор.Ру</w:t>
      </w:r>
      <w:proofErr w:type="spellEnd"/>
      <w:r w:rsidRPr="00DD1095">
        <w:rPr>
          <w:rFonts w:ascii="Times New Roman" w:eastAsia="Calibri" w:hAnsi="Times New Roman" w:cs="Times New Roman"/>
          <w:sz w:val="24"/>
          <w:szCs w:val="24"/>
        </w:rPr>
        <w:t>» (</w:t>
      </w:r>
      <w:hyperlink r:id="rId5" w:history="1">
        <w:r w:rsidRPr="000628FB">
          <w:rPr>
            <w:rStyle w:val="a3"/>
            <w:rFonts w:ascii="Times New Roman" w:eastAsia="Calibri" w:hAnsi="Times New Roman" w:cs="Times New Roman"/>
            <w:i/>
            <w:iCs/>
            <w:sz w:val="24"/>
            <w:szCs w:val="24"/>
          </w:rPr>
          <w:t>www</w:t>
        </w:r>
        <w:r w:rsidRPr="000628FB">
          <w:rPr>
            <w:rStyle w:val="a3"/>
            <w:rFonts w:ascii="Calibri" w:eastAsia="Calibri" w:hAnsi="Calibri" w:cs="Times New Roman"/>
          </w:rPr>
          <w:t>.</w:t>
        </w:r>
        <w:r w:rsidRPr="000628FB">
          <w:rPr>
            <w:rStyle w:val="a3"/>
            <w:rFonts w:ascii="Times New Roman" w:eastAsia="Calibri" w:hAnsi="Times New Roman" w:cs="Times New Roman"/>
            <w:i/>
            <w:iCs/>
            <w:sz w:val="24"/>
            <w:szCs w:val="24"/>
          </w:rPr>
          <w:t>journaldoctor.ru</w:t>
        </w:r>
      </w:hyperlink>
      <w:r w:rsidRPr="00DD109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50874" w:rsidRPr="00DD1095" w:rsidRDefault="00C50874" w:rsidP="00C50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874" w:rsidRDefault="00C50874" w:rsidP="00C5087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095">
        <w:rPr>
          <w:rFonts w:ascii="Times New Roman" w:eastAsia="Calibri" w:hAnsi="Times New Roman" w:cs="Times New Roman"/>
          <w:b/>
          <w:sz w:val="24"/>
          <w:szCs w:val="24"/>
        </w:rPr>
        <w:t>Организационный комитет:</w:t>
      </w:r>
      <w:r w:rsidRPr="00DD1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2665">
        <w:rPr>
          <w:rFonts w:ascii="Times New Roman" w:eastAsia="Calibri" w:hAnsi="Times New Roman" w:cs="Times New Roman"/>
          <w:sz w:val="24"/>
          <w:szCs w:val="24"/>
        </w:rPr>
        <w:t>Долгушина</w:t>
      </w:r>
      <w:proofErr w:type="spellEnd"/>
      <w:r w:rsidRPr="00CC2665">
        <w:rPr>
          <w:rFonts w:ascii="Times New Roman" w:eastAsia="Calibri" w:hAnsi="Times New Roman" w:cs="Times New Roman"/>
          <w:sz w:val="24"/>
          <w:szCs w:val="24"/>
        </w:rPr>
        <w:t xml:space="preserve"> Валентина Федоровна, д. м. н., профессор,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Челябинск; </w:t>
      </w:r>
      <w:r w:rsidRPr="00CC2665">
        <w:rPr>
          <w:rFonts w:ascii="Times New Roman" w:eastAsia="Calibri" w:hAnsi="Times New Roman" w:cs="Times New Roman"/>
          <w:sz w:val="24"/>
          <w:szCs w:val="24"/>
        </w:rPr>
        <w:t>Семенов Юрий Алексеевич, к. м. н</w:t>
      </w:r>
      <w:r w:rsidR="00E670F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г. Челябинск; </w:t>
      </w:r>
      <w:r w:rsidRPr="00CC2665">
        <w:rPr>
          <w:rFonts w:ascii="Times New Roman" w:eastAsia="Calibri" w:hAnsi="Times New Roman" w:cs="Times New Roman"/>
          <w:sz w:val="24"/>
          <w:szCs w:val="24"/>
        </w:rPr>
        <w:t xml:space="preserve">Пестова Татьяна Ивановна, к. м. н., </w:t>
      </w:r>
      <w:bookmarkStart w:id="1" w:name="_GoBack"/>
      <w:bookmarkEnd w:id="1"/>
      <w:r w:rsidRPr="00CC2665">
        <w:rPr>
          <w:rFonts w:ascii="Times New Roman" w:eastAsia="Calibri" w:hAnsi="Times New Roman" w:cs="Times New Roman"/>
          <w:sz w:val="24"/>
          <w:szCs w:val="24"/>
        </w:rPr>
        <w:t>г. Челябинск.</w:t>
      </w:r>
    </w:p>
    <w:p w:rsidR="00C50874" w:rsidRDefault="00C50874" w:rsidP="00C50874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C50874" w:rsidRPr="009D541E" w:rsidRDefault="00F00CF1" w:rsidP="00C508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Региональное собрание было</w:t>
      </w:r>
      <w:r w:rsidR="00C5087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посвящено внедрению</w:t>
      </w:r>
      <w:r w:rsidR="00C50874" w:rsidRPr="009D541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современных технологий и методик в клиническую практику врачей – акушеров-гинекологов, врачей-эндокринологов и врачей смежных специальностей для повышения эффективности лечебно-диагностического, реабилитационного и профилакт</w:t>
      </w:r>
      <w:r w:rsidR="00C50874">
        <w:rPr>
          <w:rFonts w:ascii="Times New Roman" w:eastAsia="Calibri" w:hAnsi="Times New Roman" w:cs="Times New Roman"/>
          <w:sz w:val="24"/>
          <w:szCs w:val="24"/>
          <w:lang w:bidi="ru-RU"/>
        </w:rPr>
        <w:t>ического процессов, формированию</w:t>
      </w:r>
      <w:r w:rsidR="00C50874" w:rsidRPr="009D541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междисциплинарных связей</w:t>
      </w:r>
      <w:r w:rsidR="00C50874">
        <w:rPr>
          <w:rFonts w:ascii="Times New Roman" w:eastAsia="Calibri" w:hAnsi="Times New Roman" w:cs="Times New Roman"/>
          <w:sz w:val="24"/>
          <w:szCs w:val="24"/>
          <w:lang w:bidi="ru-RU"/>
        </w:rPr>
        <w:t>,</w:t>
      </w:r>
      <w:r w:rsidR="00C50874" w:rsidRPr="009D541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распространени</w:t>
      </w:r>
      <w:r w:rsidR="00C50874">
        <w:rPr>
          <w:rFonts w:ascii="Times New Roman" w:eastAsia="Calibri" w:hAnsi="Times New Roman" w:cs="Times New Roman"/>
          <w:sz w:val="24"/>
          <w:szCs w:val="24"/>
          <w:lang w:bidi="ru-RU"/>
        </w:rPr>
        <w:t>ю</w:t>
      </w:r>
      <w:r w:rsidR="00C50874" w:rsidRPr="009D541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передового опыта.</w:t>
      </w:r>
    </w:p>
    <w:p w:rsidR="00C50874" w:rsidRPr="009D541E" w:rsidRDefault="00C50874" w:rsidP="00C508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D541E">
        <w:rPr>
          <w:rFonts w:ascii="Times New Roman" w:eastAsia="Calibri" w:hAnsi="Times New Roman" w:cs="Times New Roman"/>
          <w:sz w:val="24"/>
          <w:szCs w:val="24"/>
          <w:lang w:bidi="ru-RU"/>
        </w:rPr>
        <w:t>По итогам образовательно</w:t>
      </w:r>
      <w:r w:rsidR="00F00CF1">
        <w:rPr>
          <w:rFonts w:ascii="Times New Roman" w:eastAsia="Calibri" w:hAnsi="Times New Roman" w:cs="Times New Roman"/>
          <w:sz w:val="24"/>
          <w:szCs w:val="24"/>
          <w:lang w:bidi="ru-RU"/>
        </w:rPr>
        <w:t>го мероприятия участники повысили</w:t>
      </w:r>
      <w:r w:rsidRPr="009D541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уровень знаний о региональных особенностях организации медицинской помощи пациентам при бесплодии, современных возможностях репродуктивной медицины, ведени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и</w:t>
      </w:r>
      <w:r w:rsidRPr="009D541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беременности высокой группы риска, профилактике осложнений. Полученные знания позволят усовершенствовать профессиональные навыки специалистов практического здравоохранения, что будет способствовать повышению качества и доступности оказания медицинской помощи.</w:t>
      </w:r>
    </w:p>
    <w:p w:rsidR="00C50874" w:rsidRPr="009D541E" w:rsidRDefault="00F00CF1" w:rsidP="00C508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Обсуждались</w:t>
      </w:r>
      <w:r w:rsidR="00C50874" w:rsidRPr="009D541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вопросы гинекологической эндокринологии, ведения беременности высокого риска, в том числе при тромбоэмболических осложнениях, особенностей акушерской тактики при различных патологических состояниях, актуальность использования современных высокотехнологичных диагностических методик в прогнозировании успеха лечения бесплодия. </w:t>
      </w:r>
    </w:p>
    <w:p w:rsidR="00C50874" w:rsidRPr="009D541E" w:rsidRDefault="00C50874" w:rsidP="00C508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C50874" w:rsidRPr="009D541E" w:rsidRDefault="00C50874" w:rsidP="00C508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874" w:rsidRDefault="00C50874" w:rsidP="00C5087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50874" w:rsidRPr="00DD1095" w:rsidRDefault="00C50874" w:rsidP="00C5087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DD10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 полной версией научной программы можно ознакомиться на сайте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hyperlink r:id="rId6" w:history="1">
        <w:proofErr w:type="gramStart"/>
        <w:r w:rsidRPr="009166BF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https://gynecology.school/29102022_chlb</w:t>
        </w:r>
      </w:hyperlink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C50874" w:rsidRDefault="00C50874" w:rsidP="00C50874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221E1F"/>
          <w:sz w:val="24"/>
          <w:szCs w:val="24"/>
        </w:rPr>
      </w:pPr>
      <w:r w:rsidRPr="00D15995">
        <w:rPr>
          <w:rFonts w:ascii="Times New Roman" w:eastAsia="Calibri" w:hAnsi="Times New Roman" w:cs="Times New Roman"/>
          <w:b/>
          <w:color w:val="221E1F"/>
          <w:sz w:val="24"/>
          <w:szCs w:val="24"/>
        </w:rPr>
        <w:lastRenderedPageBreak/>
        <w:t xml:space="preserve">На </w:t>
      </w:r>
      <w:r w:rsidR="00D15995">
        <w:rPr>
          <w:rFonts w:ascii="Times New Roman" w:eastAsia="Calibri" w:hAnsi="Times New Roman" w:cs="Times New Roman"/>
          <w:b/>
          <w:color w:val="221E1F"/>
          <w:sz w:val="24"/>
          <w:szCs w:val="24"/>
        </w:rPr>
        <w:t>конференции с лекциями выступили</w:t>
      </w:r>
      <w:r w:rsidRPr="00D15995">
        <w:rPr>
          <w:rFonts w:ascii="Times New Roman" w:eastAsia="Calibri" w:hAnsi="Times New Roman" w:cs="Times New Roman"/>
          <w:b/>
          <w:color w:val="221E1F"/>
          <w:sz w:val="24"/>
          <w:szCs w:val="24"/>
        </w:rPr>
        <w:t>:</w:t>
      </w:r>
      <w:r w:rsidRPr="00DD1095">
        <w:rPr>
          <w:rFonts w:ascii="Times New Roman" w:eastAsia="Calibri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885201">
        <w:rPr>
          <w:rFonts w:ascii="Times New Roman" w:eastAsia="Calibri" w:hAnsi="Times New Roman" w:cs="Times New Roman"/>
          <w:color w:val="221E1F"/>
          <w:sz w:val="24"/>
          <w:szCs w:val="24"/>
        </w:rPr>
        <w:t>Вереина</w:t>
      </w:r>
      <w:proofErr w:type="spellEnd"/>
      <w:r w:rsidRPr="00885201">
        <w:rPr>
          <w:rFonts w:ascii="Times New Roman" w:eastAsia="Calibri" w:hAnsi="Times New Roman" w:cs="Times New Roman"/>
          <w:color w:val="221E1F"/>
          <w:sz w:val="24"/>
          <w:szCs w:val="24"/>
        </w:rPr>
        <w:t xml:space="preserve"> Наталия Константиновна, д. м. н., профессор</w:t>
      </w:r>
      <w:r>
        <w:rPr>
          <w:rFonts w:ascii="Times New Roman" w:eastAsia="Calibri" w:hAnsi="Times New Roman" w:cs="Times New Roman"/>
          <w:color w:val="221E1F"/>
          <w:sz w:val="24"/>
          <w:szCs w:val="24"/>
        </w:rPr>
        <w:t xml:space="preserve">, г. Челябинск; </w:t>
      </w:r>
      <w:proofErr w:type="spellStart"/>
      <w:r w:rsidRPr="00885201">
        <w:rPr>
          <w:rFonts w:ascii="Times New Roman" w:eastAsia="Calibri" w:hAnsi="Times New Roman" w:cs="Times New Roman"/>
          <w:color w:val="221E1F"/>
          <w:sz w:val="24"/>
          <w:szCs w:val="24"/>
        </w:rPr>
        <w:t>Долгушина</w:t>
      </w:r>
      <w:proofErr w:type="spellEnd"/>
      <w:r w:rsidRPr="00885201">
        <w:rPr>
          <w:rFonts w:ascii="Times New Roman" w:eastAsia="Calibri" w:hAnsi="Times New Roman" w:cs="Times New Roman"/>
          <w:color w:val="221E1F"/>
          <w:sz w:val="24"/>
          <w:szCs w:val="24"/>
        </w:rPr>
        <w:t xml:space="preserve"> Валентина Федоровна, д. м. </w:t>
      </w:r>
      <w:r>
        <w:rPr>
          <w:rFonts w:ascii="Times New Roman" w:eastAsia="Calibri" w:hAnsi="Times New Roman" w:cs="Times New Roman"/>
          <w:color w:val="221E1F"/>
          <w:sz w:val="24"/>
          <w:szCs w:val="24"/>
        </w:rPr>
        <w:t xml:space="preserve">н., профессор, </w:t>
      </w:r>
      <w:r w:rsidRPr="00885201">
        <w:rPr>
          <w:rFonts w:ascii="Times New Roman" w:eastAsia="Calibri" w:hAnsi="Times New Roman" w:cs="Times New Roman"/>
          <w:color w:val="221E1F"/>
          <w:sz w:val="24"/>
          <w:szCs w:val="24"/>
        </w:rPr>
        <w:t>г. Челябинск</w:t>
      </w:r>
      <w:r>
        <w:rPr>
          <w:rFonts w:ascii="Times New Roman" w:eastAsia="Calibri" w:hAnsi="Times New Roman" w:cs="Times New Roman"/>
          <w:color w:val="221E1F"/>
          <w:sz w:val="24"/>
          <w:szCs w:val="24"/>
        </w:rPr>
        <w:t xml:space="preserve">; </w:t>
      </w:r>
      <w:r w:rsidRPr="00B55140">
        <w:rPr>
          <w:rFonts w:ascii="Times New Roman" w:eastAsia="Calibri" w:hAnsi="Times New Roman" w:cs="Times New Roman"/>
          <w:color w:val="221E1F"/>
          <w:sz w:val="24"/>
          <w:szCs w:val="24"/>
        </w:rPr>
        <w:t>Козлов Павел Васильевич, д. м. н., профессор</w:t>
      </w:r>
      <w:r>
        <w:rPr>
          <w:rFonts w:ascii="Times New Roman" w:eastAsia="Calibri" w:hAnsi="Times New Roman" w:cs="Times New Roman"/>
          <w:color w:val="221E1F"/>
          <w:sz w:val="24"/>
          <w:szCs w:val="24"/>
        </w:rPr>
        <w:t>,</w:t>
      </w:r>
      <w:r w:rsidRPr="00B55140">
        <w:rPr>
          <w:rFonts w:ascii="Times New Roman" w:eastAsia="Calibri" w:hAnsi="Times New Roman" w:cs="Times New Roman"/>
          <w:color w:val="221E1F"/>
          <w:sz w:val="24"/>
          <w:szCs w:val="24"/>
        </w:rPr>
        <w:t xml:space="preserve"> г. Москва</w:t>
      </w:r>
      <w:r>
        <w:rPr>
          <w:rFonts w:ascii="Times New Roman" w:eastAsia="Calibri" w:hAnsi="Times New Roman" w:cs="Times New Roman"/>
          <w:color w:val="221E1F"/>
          <w:sz w:val="24"/>
          <w:szCs w:val="24"/>
        </w:rPr>
        <w:t>;</w:t>
      </w:r>
      <w:r w:rsidRPr="00B55140">
        <w:rPr>
          <w:rFonts w:ascii="Times New Roman" w:eastAsia="Calibri" w:hAnsi="Times New Roman" w:cs="Times New Roman"/>
          <w:color w:val="221E1F"/>
          <w:sz w:val="24"/>
          <w:szCs w:val="24"/>
        </w:rPr>
        <w:t xml:space="preserve"> </w:t>
      </w:r>
      <w:r w:rsidRPr="00B55140">
        <w:rPr>
          <w:rFonts w:ascii="Times New Roman" w:eastAsia="Calibri" w:hAnsi="Times New Roman" w:cs="Times New Roman"/>
          <w:bCs/>
          <w:color w:val="221E1F"/>
          <w:sz w:val="24"/>
          <w:szCs w:val="24"/>
        </w:rPr>
        <w:t>Назаренко Татьяна Алексеевна, д. м. н., профессор, г. Москва и др.</w:t>
      </w:r>
    </w:p>
    <w:p w:rsidR="00F00CF1" w:rsidRDefault="00F00CF1" w:rsidP="00C50874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221E1F"/>
          <w:sz w:val="24"/>
          <w:szCs w:val="24"/>
        </w:rPr>
      </w:pPr>
    </w:p>
    <w:p w:rsidR="00F00CF1" w:rsidRPr="00F00CF1" w:rsidRDefault="00F00CF1" w:rsidP="00F00CF1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221E1F"/>
          <w:sz w:val="24"/>
          <w:szCs w:val="24"/>
        </w:rPr>
      </w:pPr>
      <w:r w:rsidRPr="00F00CF1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В работе мероприятия приняли </w:t>
      </w:r>
      <w:r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участие 683 делегата очно, 503 делегата дистанционно</w:t>
      </w:r>
      <w:r w:rsidRPr="00F00CF1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>: лекторы из 5 городов России,</w:t>
      </w:r>
      <w:r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 у</w:t>
      </w:r>
      <w:r w:rsidRPr="00F00CF1">
        <w:rPr>
          <w:rFonts w:ascii="Times New Roman" w:eastAsia="Calibri" w:hAnsi="Times New Roman" w:cs="Times New Roman"/>
          <w:iCs/>
          <w:color w:val="221E1F"/>
          <w:sz w:val="24"/>
          <w:szCs w:val="24"/>
        </w:rPr>
        <w:t xml:space="preserve">частники из 184 городов России.  Среди них – врачи – акушеры-гинекологи, врачи-эндокринологи, заведующие профильными отделениями медицинских учреждений, представители органов управления здравоохранением, студенты медицинских вузов. </w:t>
      </w:r>
    </w:p>
    <w:p w:rsidR="00F00CF1" w:rsidRPr="00F00CF1" w:rsidRDefault="00F00CF1" w:rsidP="00F00CF1">
      <w:pPr>
        <w:spacing w:after="0" w:line="276" w:lineRule="auto"/>
        <w:jc w:val="both"/>
        <w:rPr>
          <w:rFonts w:ascii="Times New Roman" w:eastAsia="Calibri" w:hAnsi="Times New Roman" w:cs="Times New Roman"/>
          <w:iCs/>
          <w:color w:val="221E1F"/>
          <w:sz w:val="24"/>
          <w:szCs w:val="24"/>
        </w:rPr>
      </w:pPr>
    </w:p>
    <w:p w:rsidR="00C50874" w:rsidRPr="00DD1095" w:rsidRDefault="00C50874" w:rsidP="00C5087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0874" w:rsidRPr="00DD1095" w:rsidRDefault="00C50874" w:rsidP="00C50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1F31">
        <w:rPr>
          <w:rFonts w:ascii="Times New Roman" w:eastAsia="Calibri" w:hAnsi="Times New Roman" w:cs="Times New Roman"/>
          <w:b/>
          <w:bCs/>
          <w:sz w:val="24"/>
          <w:szCs w:val="24"/>
        </w:rPr>
        <w:t>Компании-участники конференции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9D541E">
        <w:rPr>
          <w:rFonts w:ascii="Times New Roman" w:eastAsia="Calibri" w:hAnsi="Times New Roman" w:cs="Times New Roman"/>
          <w:bCs/>
          <w:sz w:val="24"/>
          <w:szCs w:val="24"/>
        </w:rPr>
        <w:t>ООО «</w:t>
      </w:r>
      <w:proofErr w:type="spellStart"/>
      <w:r w:rsidRPr="009D541E">
        <w:rPr>
          <w:rFonts w:ascii="Times New Roman" w:eastAsia="Calibri" w:hAnsi="Times New Roman" w:cs="Times New Roman"/>
          <w:bCs/>
          <w:sz w:val="24"/>
          <w:szCs w:val="24"/>
        </w:rPr>
        <w:t>Анджелини</w:t>
      </w:r>
      <w:proofErr w:type="spellEnd"/>
      <w:r w:rsidRPr="009D54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D541E">
        <w:rPr>
          <w:rFonts w:ascii="Times New Roman" w:eastAsia="Calibri" w:hAnsi="Times New Roman" w:cs="Times New Roman"/>
          <w:bCs/>
          <w:sz w:val="24"/>
          <w:szCs w:val="24"/>
        </w:rPr>
        <w:t>Фарма</w:t>
      </w:r>
      <w:proofErr w:type="spellEnd"/>
      <w:r w:rsidRPr="009D541E">
        <w:rPr>
          <w:rFonts w:ascii="Times New Roman" w:eastAsia="Calibri" w:hAnsi="Times New Roman" w:cs="Times New Roman"/>
          <w:bCs/>
          <w:sz w:val="24"/>
          <w:szCs w:val="24"/>
        </w:rPr>
        <w:t xml:space="preserve"> Рус», АО </w:t>
      </w: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9D541E">
        <w:rPr>
          <w:rFonts w:ascii="Times New Roman" w:eastAsia="Calibri" w:hAnsi="Times New Roman" w:cs="Times New Roman"/>
          <w:bCs/>
          <w:sz w:val="24"/>
          <w:szCs w:val="24"/>
        </w:rPr>
        <w:t>Вифор</w:t>
      </w:r>
      <w:proofErr w:type="spellEnd"/>
      <w:r w:rsidRPr="009D541E">
        <w:rPr>
          <w:rFonts w:ascii="Times New Roman" w:eastAsia="Calibri" w:hAnsi="Times New Roman" w:cs="Times New Roman"/>
          <w:bCs/>
          <w:sz w:val="24"/>
          <w:szCs w:val="24"/>
        </w:rPr>
        <w:t xml:space="preserve"> (Интернэшнл) Инк.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D541E">
        <w:rPr>
          <w:rFonts w:ascii="Times New Roman" w:eastAsia="Calibri" w:hAnsi="Times New Roman" w:cs="Times New Roman"/>
          <w:bCs/>
          <w:sz w:val="24"/>
          <w:szCs w:val="24"/>
        </w:rPr>
        <w:t>, ООО «</w:t>
      </w:r>
      <w:proofErr w:type="spellStart"/>
      <w:r w:rsidRPr="009D541E">
        <w:rPr>
          <w:rFonts w:ascii="Times New Roman" w:eastAsia="Calibri" w:hAnsi="Times New Roman" w:cs="Times New Roman"/>
          <w:bCs/>
          <w:sz w:val="24"/>
          <w:szCs w:val="24"/>
        </w:rPr>
        <w:t>Аспен</w:t>
      </w:r>
      <w:proofErr w:type="spellEnd"/>
      <w:r w:rsidRPr="009D54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D541E">
        <w:rPr>
          <w:rFonts w:ascii="Times New Roman" w:eastAsia="Calibri" w:hAnsi="Times New Roman" w:cs="Times New Roman"/>
          <w:bCs/>
          <w:sz w:val="24"/>
          <w:szCs w:val="24"/>
        </w:rPr>
        <w:t>Хэлс</w:t>
      </w:r>
      <w:proofErr w:type="spellEnd"/>
      <w:r w:rsidRPr="009D541E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50874" w:rsidRPr="00DD1095" w:rsidRDefault="00C50874" w:rsidP="00C5087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50226" w:rsidRDefault="00850226"/>
    <w:sectPr w:rsidR="00850226" w:rsidSect="00C50874">
      <w:pgSz w:w="11906" w:h="16838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93654"/>
    <w:multiLevelType w:val="multilevel"/>
    <w:tmpl w:val="E1921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EC"/>
    <w:rsid w:val="003613EC"/>
    <w:rsid w:val="003D0EA3"/>
    <w:rsid w:val="00850226"/>
    <w:rsid w:val="00C50874"/>
    <w:rsid w:val="00D15995"/>
    <w:rsid w:val="00E670F4"/>
    <w:rsid w:val="00F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5FC9A-C21C-46AA-A45E-1A150525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ynecology.school/29102022_chlb" TargetMode="External"/><Relationship Id="rId5" Type="http://schemas.openxmlformats.org/officeDocument/2006/relationships/hyperlink" Target="http://www.journaldoc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2022-11-15T07:21:00Z</dcterms:created>
  <dcterms:modified xsi:type="dcterms:W3CDTF">2022-11-15T08:54:00Z</dcterms:modified>
</cp:coreProperties>
</file>