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Научно-практическая школа с клиническим подходом к диагностике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«Оценка репаративных процессов оперированной матки»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ноября 2024 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онлайн-формат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center"/>
        <w:spacing w:before="300" w:after="3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Количество академических часов – </w:t>
      </w:r>
      <w:r>
        <w:rPr>
          <w:rFonts w:ascii="Times New Roman" w:hAnsi="Times New Roman" w:cs="Times New Roman"/>
          <w:i/>
          <w:sz w:val="24"/>
          <w:szCs w:val="24"/>
        </w:rPr>
        <w:t xml:space="preserve">4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ООО «Центр содействия образованию врачей и фармацевтов».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 xml:space="preserve">23 ноября 2024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 проведения/ссылка: </w:t>
      </w:r>
      <w:hyperlink r:id="rId9" w:tooltip="https://gynecology.school/events/otsenka-reparativnykh-protsessov-operirovannoy-matki/" w:history="1">
        <w:r>
          <w:rPr>
            <w:rStyle w:val="649"/>
            <w:rFonts w:ascii="Times New Roman" w:hAnsi="Times New Roman" w:cs="Times New Roman"/>
            <w:sz w:val="24"/>
            <w:szCs w:val="24"/>
          </w:rPr>
          <w:t xml:space="preserve">https://gynecology.school/events/otsenka-reparativnykh-protsessov-operirovannoy-matki/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r>
    </w:p>
    <w:p>
      <w:pPr>
        <w:jc w:val="both"/>
        <w:spacing w:after="1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Образовательные цели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повышение информированности специалистов о возможностях ультразвуковой диагностики в оценке репарации после операций на матке; улучшение взаимодействия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врача </w:t>
      </w:r>
      <w:r>
        <w:rPr>
          <w:rFonts w:ascii="Times New Roman" w:hAnsi="Times New Roman" w:cs="Times New Roman"/>
          <w:sz w:val="24"/>
          <w:szCs w:val="24"/>
        </w:rPr>
        <w:t xml:space="preserve">ультразвуковой диагностики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клинициста.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 итогам образовательного мероприятия участники повысят уровень знаний и компетенции по возможностям </w:t>
      </w:r>
      <w:r>
        <w:rPr>
          <w:rFonts w:ascii="Times New Roman" w:hAnsi="Times New Roman" w:cs="Times New Roman"/>
          <w:bCs/>
          <w:sz w:val="24"/>
          <w:szCs w:val="24"/>
        </w:rPr>
        <w:t xml:space="preserve">ультразвуковой диагностики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кесарева сечения, миомэктомии, циркляжа в раннем и позднем послеоперационном периоде; разбор ошибок на основании клинических примеров позволит врачам не допускать их в практической деятельности.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1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к обсуждению вопросы: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морфология репаративных процессов после операций на матке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епарация рубца на матке после кесарева сечения, истмоцеле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тактика ведения пациенток с несостоятельностью рубца на матке с точки зрения хирурга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особенности диагностики репарации рубца на матке после миомэктомии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</w:rPr>
        <w:t xml:space="preserve">ультразвуковая визуализация циркляжа матки. В рамках мероприятия будут представлены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разборы сложных клинических ситуаций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653"/>
        <w:jc w:val="both"/>
        <w:spacing w:after="100" w:line="276" w:lineRule="auto"/>
      </w:pPr>
      <w:r>
        <w:rPr>
          <w:b/>
        </w:rPr>
        <w:t xml:space="preserve">Аудитория:</w:t>
      </w:r>
      <w:r>
        <w:t xml:space="preserve"> акушеры-гинекологи, врачи ультразвуковой диагностики.</w:t>
      </w:r>
      <w:r/>
    </w:p>
    <w:p>
      <w:pPr>
        <w:ind w:right="-17"/>
        <w:jc w:val="both"/>
        <w:spacing w:before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56"/>
        <w:tblW w:w="9781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781"/>
      </w:tblGrid>
      <w:tr>
        <w:trPr>
          <w:trHeight w:val="1131"/>
        </w:trPr>
        <w:tc>
          <w:tcPr>
            <w:tcW w:w="9781" w:type="dxa"/>
            <w:textDirection w:val="lrTb"/>
            <w:noWrap w:val="false"/>
          </w:tcPr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Чечнева Марина Александровна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 м. н., профессор кафедры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клинической ультразвуковой и функциональной диагностики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ФУВ ГБУЗ МО МОНИКИ им. М.Ф.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Владимирского, врач высшей квалификационной категории по специальности «Ультразвуковая диагностика», заслуженный деятель науки Московской области, Московская область.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ind w:right="-17"/>
        <w:jc w:val="both"/>
        <w:spacing w:before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ДОКЛАДЧИКИ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56"/>
        <w:tblW w:w="9781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781"/>
      </w:tblGrid>
      <w:tr>
        <w:trPr>
          <w:trHeight w:val="56"/>
        </w:trPr>
        <w:tc>
          <w:tcPr>
            <w:tcW w:w="9781" w:type="dxa"/>
            <w:textDirection w:val="lrTb"/>
            <w:noWrap w:val="false"/>
          </w:tcPr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Баринова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Ирина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Владимировна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Style w:val="652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д.</w:t>
            </w:r>
            <w:r>
              <w:rPr>
                <w:rStyle w:val="652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Style w:val="652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м.</w:t>
            </w:r>
            <w:r>
              <w:rPr>
                <w:rStyle w:val="652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Style w:val="652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н.,</w:t>
            </w:r>
            <w:r>
              <w:rPr>
                <w:rStyle w:val="652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руководитель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патологоанатомического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отделения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ГБУЗ МО МОНИИАГ им. академика В.И. Краснопольского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Style w:val="652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врач</w:t>
            </w:r>
            <w:r>
              <w:rPr>
                <w:rStyle w:val="652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 высшей квалификационной категории</w:t>
            </w:r>
            <w:r>
              <w:rPr>
                <w:rStyle w:val="652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 по специальности «Патологическая анатомия»</w:t>
            </w:r>
            <w:r>
              <w:rPr>
                <w:rStyle w:val="652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Московская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область.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стаж по специальности «Патологическая анатомия» –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лет, педагогический стаж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направления научной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деятельности: патогенетические аспекты критических состояний фетоплацентарного комплекса и антенатальной гибели плода, патология плаценты при экстрагенитальных заболеваниях беременных, преэклампсии, патология локализации и прикрепления плаценты – врастани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в рубец при кесаревом сечении;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плоскоклеточные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интраэпителиальные поражения шейки матки, влагалища и вульвы.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данным РИНЦ: Хирш/число публикаций/цитирования: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1131"/>
        </w:trPr>
        <w:tc>
          <w:tcPr>
            <w:tcW w:w="9781" w:type="dxa"/>
            <w:textDirection w:val="lrTb"/>
            <w:noWrap w:val="false"/>
          </w:tcPr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Капитанова Ольга Владимировна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к. м. н., научный сотрудник отделения ультразвуковой диагностики, врач отделения перинатальной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диагностики ГБУЗ МО МОНИИАГ им.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академика В.И. Краснопольского, ассистент кафедры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клинической ультразвуковой и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функциональной диагностики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ФУВ ГБУЗ МО МОНИКИ им. М.Ф. Владимирского,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врач первой квалификационной категории по специальности «Ультразвуковая диагностика»,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Московская область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646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лет, по специальности «Ультразвуковая диагностика»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лет; педагогический стаж – 2 года.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646"/>
              <w:jc w:val="both"/>
              <w:spacing w:after="4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направления научной деятельности: ультразвук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овая диагностика в акушерстве и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гинекологии, патология полости матки, оценка репаративных процессов после гинекологических операций.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данным РИНЦ: Хирш/число публикаций/цитирования: 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1131"/>
        </w:trPr>
        <w:tc>
          <w:tcPr>
            <w:tcW w:w="9781" w:type="dxa"/>
            <w:textDirection w:val="lrTb"/>
            <w:noWrap w:val="false"/>
          </w:tcPr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Федоров Антон Андреевич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н.,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ведущий научный сотрудник отделения оперативной гинекологии с онкогинекологией и дневным стационаром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ГБУЗ МО МОНИИАГ им.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академика В.И. Краснопольского,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профессор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кафедры акушерства и гинекологии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ФУВ ГБУЗ МО МОНИКИ им. М.Ф.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Владимирского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заслуженный работник здравоохранения Московской области, Московская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область.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24 года.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направления научной деятельности: доброкачественные новообразования матки и придатков, урогинекология, пролапс генит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алий, недержание мочи при напряжении, хронические тазовые боли, коррекция несостоятельного рубца на матке, хирургическая коррекция ИЦН и прегравидарная подготовка пациенток с оперированной шейкой матки, бесплодие различной этиологии, роботическая хирургия.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данным РИНЦ: Хирш/число публикаций/цитирования: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699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1131"/>
        </w:trPr>
        <w:tc>
          <w:tcPr>
            <w:tcW w:w="9781" w:type="dxa"/>
            <w:textDirection w:val="lrTb"/>
            <w:noWrap w:val="false"/>
          </w:tcPr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Чечнева Марина Александровна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 м. н., профессор кафедры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клинической ультразвуковой и функциональной диагностики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ФУВ ГБУЗ МО МОНИКИ им. М.Ф. Владимирского, врач высшей квалификационной категории по специальности «Ультразвуковая диагностика», заслуженный деятель науки Московской области, Московская область.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32 года, по специальности «Ультразвуковая диагностика»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25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педагогический стаж – 17 лет.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деятельности: ультразвуковая диагностика в акушерстве и гинекологии, в том числе в урогинекологии – пролапс гениталий, недержание мочи, послеоперационные состояния; диагностика состояния рубца на матке после кесарева сечения и органосохраняющих операций.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646"/>
              <w:jc w:val="both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Хирш/число публикаций/цитирования: 16/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16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НАУЧНАЯ ПРОГРАММА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12:10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363" w:type="dxa"/>
            <w:textDirection w:val="lrTb"/>
            <w:noWrap w:val="false"/>
          </w:tcPr>
          <w:p>
            <w:pPr>
              <w:ind w:left="107" w:right="142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Открытие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Обсуждение 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ктуальност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проблемы и важност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коллегиальной оценки репаративных про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цессов после операций на матке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81" w:type="dxa"/>
            <w:textDirection w:val="lrTb"/>
            <w:noWrap w:val="false"/>
          </w:tcPr>
          <w:p>
            <w:pPr>
              <w:ind w:left="107"/>
              <w:jc w:val="center"/>
              <w:spacing w:after="20" w:line="276" w:lineRule="auto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r>
          </w:p>
          <w:p>
            <w:pPr>
              <w:ind w:left="107"/>
              <w:jc w:val="center"/>
              <w:spacing w:after="20" w:line="276" w:lineRule="auto"/>
              <w:tabs>
                <w:tab w:val="left" w:pos="1372" w:leader="none"/>
              </w:tabs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 xml:space="preserve">Оценка репаративных процессов оперированной матки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r>
          </w:p>
          <w:p>
            <w:pPr>
              <w:ind w:left="107"/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12:10–12:30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3" w:type="dxa"/>
            <w:textDirection w:val="lrTb"/>
            <w:noWrap w:val="false"/>
          </w:tcPr>
          <w:p>
            <w:pPr>
              <w:ind w:left="107" w:right="132"/>
              <w:spacing w:after="2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Морфология репаративных процессов после операций на матке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ind w:left="107" w:right="132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Баринова Ирина Влади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left="107" w:right="132"/>
              <w:jc w:val="both"/>
              <w:spacing w:after="20" w:line="276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актуализируют знания о 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процесс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репарации на клеточном уровне.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r>
          </w:p>
          <w:p>
            <w:pPr>
              <w:pStyle w:val="646"/>
              <w:ind w:left="107" w:right="132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Будут обсуждены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47"/>
              <w:numPr>
                <w:ilvl w:val="0"/>
                <w:numId w:val="6"/>
              </w:numPr>
              <w:ind w:left="557" w:right="132" w:hanging="284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акономерности процесса репарации: взгляд морфолога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47"/>
              <w:numPr>
                <w:ilvl w:val="0"/>
                <w:numId w:val="6"/>
              </w:numPr>
              <w:ind w:left="557" w:right="132" w:hanging="284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заживлени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рубца на матке в норме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47"/>
              <w:numPr>
                <w:ilvl w:val="0"/>
                <w:numId w:val="6"/>
              </w:numPr>
              <w:ind w:left="557" w:right="132" w:hanging="284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рушение репаративных процессов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клеточном уровне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724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12:30–13:30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3" w:type="dxa"/>
            <w:textDirection w:val="lrTb"/>
            <w:noWrap w:val="false"/>
          </w:tcPr>
          <w:p>
            <w:pPr>
              <w:ind w:left="107" w:right="132"/>
              <w:spacing w:after="2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Репарация рубца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 матке пос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ле кесарева сечения. Истмоцеле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ind w:left="107" w:right="132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Чечнева Марина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left="107" w:right="132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усовершенствовать имеющуюся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полученную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роцессам репарации рубца на матке после кесарева сечения 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646"/>
              <w:ind w:left="107" w:right="132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рассмотрены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8"/>
              </w:numPr>
              <w:ind w:left="557" w:right="132" w:hanging="284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заживлени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операционной раны: ультразвуковая визуализация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8"/>
              </w:numPr>
              <w:ind w:left="557" w:right="132" w:hanging="284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олная репараци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рубца после кесарева сечения: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ультразвуковая картина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8"/>
              </w:numPr>
              <w:ind w:left="557" w:right="132" w:hanging="284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стмоцеле как последствие неполной репа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клиническая и ультразвуковая картина,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лассификации истмоцеле.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13:30–14:10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3" w:type="dxa"/>
            <w:textDirection w:val="lrTb"/>
            <w:noWrap w:val="false"/>
          </w:tcPr>
          <w:p>
            <w:pPr>
              <w:pStyle w:val="646"/>
              <w:ind w:left="107" w:right="132"/>
              <w:spacing w:after="2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родуктивные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проблемы оперированной матки. Точка зрения хирурга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pStyle w:val="646"/>
              <w:ind w:left="107" w:right="132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Федоров Антон Андреевич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46"/>
              <w:ind w:left="107" w:right="132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улучшат навыки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пациенток с несостоятельностью рубца на матке,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646"/>
              <w:ind w:left="107" w:right="132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Будут обсуждены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10"/>
              </w:numPr>
              <w:ind w:right="132" w:hanging="270"/>
              <w:jc w:val="both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оказания к диагностической гистероскопии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 рубце на матке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10"/>
              </w:numPr>
              <w:ind w:right="132" w:hanging="270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етропластика при несостоятельном рубце на матке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10"/>
              </w:numPr>
              <w:ind w:right="132" w:hanging="270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иркляж матки: показания, методы выполнения операции, отдаленные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14:10–14:25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15 мин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3" w:type="dxa"/>
            <w:textDirection w:val="lrTb"/>
            <w:noWrap w:val="false"/>
          </w:tcPr>
          <w:p>
            <w:pPr>
              <w:pStyle w:val="646"/>
              <w:ind w:left="107" w:right="132"/>
              <w:spacing w:after="20" w:line="276" w:lineRule="auto"/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14: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–1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:0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40 мин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3" w:type="dxa"/>
            <w:textDirection w:val="lrTb"/>
            <w:noWrap w:val="false"/>
          </w:tcPr>
          <w:p>
            <w:pPr>
              <w:pStyle w:val="646"/>
              <w:ind w:left="107" w:right="132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Репарация рубца на матке после миомэктомии.  Особенности диагностики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left="107" w:right="132"/>
              <w:spacing w:after="2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Капитанова Ольга Владимировна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46"/>
              <w:ind w:left="107" w:right="132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усвоят актуальные рекомендации по тактике ведения пациенток с рубцом на матке после миомэктомии, расширят представление о преемственности в работе.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646"/>
              <w:ind w:left="107" w:right="132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</w:rPr>
              <w:t xml:space="preserve">Будут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рассмотрены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</w:rPr>
              <w:t xml:space="preserve">вопросы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12"/>
              </w:numPr>
              <w:ind w:right="132" w:hanging="270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показания к миомэктомии с точки зрения УЗИ;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12"/>
              </w:numPr>
              <w:ind w:right="132" w:hanging="270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оценка рубца на матке после миомэктомии, клиническое значение;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12"/>
              </w:numPr>
              <w:ind w:right="132" w:hanging="270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клинические примеры.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–1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3" w:type="dxa"/>
            <w:textDirection w:val="lrTb"/>
            <w:noWrap w:val="false"/>
          </w:tcPr>
          <w:p>
            <w:pPr>
              <w:ind w:left="108" w:right="130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Ультразвуковая визуализация циркляжа матки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r>
          </w:p>
          <w:p>
            <w:pPr>
              <w:ind w:left="108" w:right="130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Чечнева Марина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646"/>
              <w:ind w:left="108" w:right="130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участники систематизируют имеющиеся знания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современную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информацию по ультразвуковой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картине и ее оценке 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при 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циркляже шейки матки, 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а также улучшат знания о 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специфик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 взаимодействия врача ультразвуковой диагностики и клинициста.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r>
          </w:p>
          <w:p>
            <w:pPr>
              <w:pStyle w:val="646"/>
              <w:ind w:left="108" w:right="130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</w:rPr>
              <w:t xml:space="preserve">Будут обсуждены вопросы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3"/>
              </w:numPr>
              <w:ind w:left="557" w:right="130" w:hanging="284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озможности визуализации и оценки положения циркляжа;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3"/>
              </w:numPr>
              <w:ind w:left="557" w:right="130" w:hanging="284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анализ протокола УЗИ клиницистом: важные аспекты, на которые стоит обратить внимание;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3"/>
              </w:numPr>
              <w:ind w:left="557" w:right="130" w:hanging="284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нюансы взаимодействия </w:t>
            </w: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  <w:t xml:space="preserve">врача ультразвуковой диагностики и клинициста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–1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20 мин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3" w:type="dxa"/>
            <w:textDirection w:val="lrTb"/>
            <w:noWrap w:val="false"/>
          </w:tcPr>
          <w:p>
            <w:pPr>
              <w:ind w:left="108" w:right="130"/>
              <w:spacing w:after="20" w:line="276" w:lineRule="auto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18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–15: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363" w:type="dxa"/>
            <w:textDirection w:val="lrTb"/>
            <w:noWrap w:val="false"/>
          </w:tcPr>
          <w:p>
            <w:pPr>
              <w:ind w:left="108" w:right="130"/>
              <w:jc w:val="both"/>
              <w:spacing w:after="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</w:rPr>
              <w:t xml:space="preserve">Закрытие Школы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Руководитель научной программы</w:t>
      </w:r>
      <w:r>
        <w:rPr>
          <w:rFonts w:ascii="Times New Roman" w:hAnsi="Times New Roman" w:eastAsia="Calibri" w:cs="Times New Roman"/>
          <w:i/>
          <w:sz w:val="24"/>
          <w:szCs w:val="24"/>
        </w:rPr>
        <w:tab/>
      </w:r>
      <w:r>
        <w:rPr>
          <w:rFonts w:ascii="Times New Roman" w:hAnsi="Times New Roman" w:eastAsia="Calibri" w:cs="Times New Roman"/>
          <w:i/>
          <w:sz w:val="24"/>
          <w:szCs w:val="24"/>
        </w:rPr>
        <w:tab/>
      </w:r>
      <w:r>
        <w:rPr>
          <w:rFonts w:ascii="Times New Roman" w:hAnsi="Times New Roman" w:eastAsia="Calibri" w:cs="Times New Roman"/>
          <w:i/>
          <w:sz w:val="24"/>
          <w:szCs w:val="24"/>
        </w:rPr>
        <w:tab/>
        <w:t xml:space="preserve">________________/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Чечнева 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М.А.</w:t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9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53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18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0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2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4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6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8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0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2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18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0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2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4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6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8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0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2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6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6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3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3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3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3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3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3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rPr>
      <w:rFonts w:eastAsiaTheme="minorEastAsia"/>
      <w:lang w:eastAsia="ru-RU"/>
    </w:rPr>
  </w:style>
  <w:style w:type="paragraph" w:styleId="642">
    <w:name w:val="Heading 2"/>
    <w:basedOn w:val="641"/>
    <w:link w:val="64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>
    <w:name w:val="No Spacing"/>
    <w:link w:val="655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647">
    <w:name w:val="List Paragraph"/>
    <w:basedOn w:val="641"/>
    <w:uiPriority w:val="34"/>
    <w:qFormat/>
    <w:pPr>
      <w:contextualSpacing/>
      <w:ind w:left="720"/>
    </w:pPr>
  </w:style>
  <w:style w:type="character" w:styleId="648" w:customStyle="1">
    <w:name w:val="Заголовок 2 Знак"/>
    <w:basedOn w:val="643"/>
    <w:link w:val="64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49">
    <w:name w:val="Hyperlink"/>
    <w:basedOn w:val="643"/>
    <w:uiPriority w:val="99"/>
    <w:unhideWhenUsed/>
    <w:rPr>
      <w:color w:val="0563c1" w:themeColor="hyperlink"/>
      <w:u w:val="single"/>
    </w:rPr>
  </w:style>
  <w:style w:type="character" w:styleId="650" w:customStyle="1">
    <w:name w:val="Неразрешенное упоминание1"/>
    <w:basedOn w:val="643"/>
    <w:uiPriority w:val="99"/>
    <w:semiHidden/>
    <w:unhideWhenUsed/>
    <w:rPr>
      <w:color w:val="605e5c"/>
      <w:shd w:val="clear" w:color="auto" w:fill="e1dfdd"/>
    </w:rPr>
  </w:style>
  <w:style w:type="paragraph" w:styleId="651">
    <w:name w:val="Normal (Web)"/>
    <w:basedOn w:val="6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52">
    <w:name w:val="Strong"/>
    <w:basedOn w:val="643"/>
    <w:uiPriority w:val="22"/>
    <w:qFormat/>
    <w:rPr>
      <w:b/>
      <w:bCs/>
    </w:rPr>
  </w:style>
  <w:style w:type="paragraph" w:styleId="653">
    <w:name w:val="Body Text"/>
    <w:basedOn w:val="641"/>
    <w:link w:val="654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654" w:customStyle="1">
    <w:name w:val="Основной текст Знак"/>
    <w:basedOn w:val="643"/>
    <w:link w:val="653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character" w:styleId="655" w:customStyle="1">
    <w:name w:val="Без интервала Знак"/>
    <w:basedOn w:val="643"/>
    <w:link w:val="646"/>
    <w:uiPriority w:val="1"/>
    <w:rPr>
      <w:rFonts w:eastAsiaTheme="minorEastAsia"/>
      <w:lang w:eastAsia="ru-RU"/>
    </w:rPr>
  </w:style>
  <w:style w:type="table" w:styleId="656">
    <w:name w:val="Table Grid"/>
    <w:basedOn w:val="644"/>
    <w:uiPriority w:val="5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7" w:customStyle="1">
    <w:name w:val="Heading 1 Char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658" w:customStyle="1">
    <w:name w:val="apple-converted-space"/>
    <w:basedOn w:val="643"/>
  </w:style>
  <w:style w:type="character" w:styleId="659" w:customStyle="1">
    <w:name w:val="Heading 2 Char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ynecology.school/events/otsenka-reparativnykh-protsessov-operirovannoy-matk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чечнева</dc:creator>
  <cp:keywords/>
  <dc:description/>
  <cp:lastModifiedBy>Гречишкина Мария</cp:lastModifiedBy>
  <cp:revision>22</cp:revision>
  <dcterms:created xsi:type="dcterms:W3CDTF">2024-10-08T16:28:00Z</dcterms:created>
  <dcterms:modified xsi:type="dcterms:W3CDTF">2024-10-18T06:22:29Z</dcterms:modified>
</cp:coreProperties>
</file>